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043F" w14:textId="0354FFA1" w:rsidR="00BB078B" w:rsidRDefault="00BB078B" w:rsidP="00BB078B">
      <w:pPr>
        <w:pStyle w:val="Bezproreda"/>
        <w:jc w:val="left"/>
      </w:pPr>
      <w:r>
        <w:t xml:space="preserve">             </w:t>
      </w:r>
      <w:r>
        <w:rPr>
          <w:noProof/>
          <w:lang w:eastAsia="hr-HR"/>
        </w:rPr>
        <w:drawing>
          <wp:inline distT="0" distB="0" distL="0" distR="0" wp14:anchorId="6708F2C3" wp14:editId="37602290">
            <wp:extent cx="542925" cy="638175"/>
            <wp:effectExtent l="0" t="0" r="9525" b="9525"/>
            <wp:docPr id="161900055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14:paraId="47EDC3D2" w14:textId="7BE217B5" w:rsidR="00BB078B" w:rsidRDefault="00BB078B" w:rsidP="00BB078B">
      <w:pPr>
        <w:pStyle w:val="Bezproreda"/>
        <w:jc w:val="left"/>
        <w:rPr>
          <w:b/>
          <w:i/>
        </w:rPr>
      </w:pPr>
      <w:r>
        <w:rPr>
          <w:b/>
        </w:rPr>
        <w:t xml:space="preserve"> REPUBLIKA  HRVATSKA</w:t>
      </w:r>
    </w:p>
    <w:p w14:paraId="3C5057E6" w14:textId="77777777" w:rsidR="00BB078B" w:rsidRDefault="00BB078B" w:rsidP="00BB078B">
      <w:pPr>
        <w:pStyle w:val="Bezproreda"/>
        <w:jc w:val="left"/>
        <w:rPr>
          <w:b/>
        </w:rPr>
      </w:pPr>
      <w:r>
        <w:rPr>
          <w:b/>
        </w:rPr>
        <w:t>KARLOVAČKA ŽUPANIJA</w:t>
      </w:r>
    </w:p>
    <w:p w14:paraId="0EC8BF7B" w14:textId="63B3C9E3" w:rsidR="00BB078B" w:rsidRDefault="00BB078B" w:rsidP="00BB078B">
      <w:pPr>
        <w:pStyle w:val="Bezproreda"/>
        <w:jc w:val="left"/>
        <w:rPr>
          <w:b/>
        </w:rPr>
      </w:pPr>
      <w:r>
        <w:rPr>
          <w:b/>
        </w:rPr>
        <w:t xml:space="preserve">          GRAD SLUNJ</w:t>
      </w:r>
    </w:p>
    <w:p w14:paraId="6B88D304" w14:textId="77777777" w:rsidR="00C033E4" w:rsidRDefault="00BB078B" w:rsidP="00BB078B">
      <w:pPr>
        <w:pStyle w:val="Bezproreda"/>
        <w:jc w:val="left"/>
      </w:pPr>
      <w:r>
        <w:t xml:space="preserve">       GRADSKO VIJEĆE </w:t>
      </w:r>
    </w:p>
    <w:p w14:paraId="46669305" w14:textId="0EF86D61" w:rsidR="00BB078B" w:rsidRDefault="00BB078B" w:rsidP="00BB078B">
      <w:pPr>
        <w:pStyle w:val="Bezproreda"/>
        <w:jc w:val="left"/>
      </w:pPr>
      <w:r>
        <w:tab/>
        <w:t xml:space="preserve"> </w:t>
      </w:r>
    </w:p>
    <w:p w14:paraId="241BE4D7" w14:textId="5A3D05C2" w:rsidR="00BB078B" w:rsidRPr="00B92024" w:rsidRDefault="00BB078B" w:rsidP="00BB078B">
      <w:pPr>
        <w:pStyle w:val="Bezproreda"/>
        <w:jc w:val="left"/>
      </w:pPr>
      <w:r>
        <w:t xml:space="preserve">KLASA: </w:t>
      </w:r>
      <w:r w:rsidR="003D473A">
        <w:t>612</w:t>
      </w:r>
      <w:r>
        <w:t>-01/2</w:t>
      </w:r>
      <w:r w:rsidR="003D473A">
        <w:t>6</w:t>
      </w:r>
      <w:r>
        <w:t>-01/</w:t>
      </w:r>
      <w:r w:rsidR="003D473A">
        <w:t>01</w:t>
      </w:r>
      <w:r w:rsidRPr="00B92024">
        <w:tab/>
      </w:r>
      <w:r w:rsidRPr="00B92024">
        <w:tab/>
      </w:r>
      <w:r w:rsidRPr="00B92024">
        <w:tab/>
      </w:r>
      <w:r w:rsidRPr="00B92024">
        <w:tab/>
      </w:r>
    </w:p>
    <w:p w14:paraId="5D26D2E9" w14:textId="56935FF7" w:rsidR="00BB078B" w:rsidRDefault="00BB078B" w:rsidP="00BB078B">
      <w:pPr>
        <w:pStyle w:val="Bezproreda"/>
        <w:jc w:val="left"/>
      </w:pPr>
      <w:r>
        <w:t>URBROJ: 2133-04-03-02/01-2</w:t>
      </w:r>
      <w:r w:rsidR="003D473A">
        <w:t>6</w:t>
      </w:r>
      <w:r>
        <w:t>-1</w:t>
      </w:r>
      <w:r>
        <w:tab/>
      </w:r>
      <w:r>
        <w:tab/>
      </w:r>
      <w:r>
        <w:tab/>
      </w:r>
      <w:r>
        <w:tab/>
      </w:r>
      <w:r>
        <w:tab/>
        <w:t>NACRT</w:t>
      </w:r>
    </w:p>
    <w:p w14:paraId="35762770" w14:textId="70084635" w:rsidR="00BB078B" w:rsidRPr="00B92024" w:rsidRDefault="00BB078B" w:rsidP="00BB078B">
      <w:pPr>
        <w:pStyle w:val="Bezproreda"/>
        <w:jc w:val="left"/>
      </w:pPr>
      <w:r>
        <w:t xml:space="preserve">Slunj,  </w:t>
      </w:r>
      <w:r w:rsidR="00ED7773">
        <w:t>______________</w:t>
      </w:r>
      <w:r>
        <w:t>202</w:t>
      </w:r>
      <w:r w:rsidR="00ED7773">
        <w:t>6</w:t>
      </w:r>
      <w:r w:rsidRPr="00B92024">
        <w:t xml:space="preserve">. </w:t>
      </w:r>
    </w:p>
    <w:p w14:paraId="10D3B1A8" w14:textId="77777777" w:rsidR="00BB078B" w:rsidRPr="00B92024" w:rsidRDefault="00BB078B" w:rsidP="00BB07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45335D3" w14:textId="77777777" w:rsidR="00BB078B" w:rsidRDefault="00BB078B" w:rsidP="00BB078B">
      <w:pPr>
        <w:pStyle w:val="Bezproreda"/>
        <w:jc w:val="left"/>
      </w:pPr>
    </w:p>
    <w:p w14:paraId="2744B78C" w14:textId="54F116ED" w:rsidR="00BB078B" w:rsidRPr="00ED7773" w:rsidRDefault="00BB078B" w:rsidP="007110C1">
      <w:pPr>
        <w:pStyle w:val="Bezproreda"/>
        <w:jc w:val="both"/>
      </w:pPr>
      <w:r w:rsidRPr="00ED7773">
        <w:t xml:space="preserve">Na  temelju članka 25. stavka 1. podstavka  18. Statuta Grada Slunja ("Glasnik Karlovačke županije" 20/09, 06/13, 15/13, 3/15 i „Službeni glasnik Grada Slunja“ 1/18, </w:t>
      </w:r>
      <w:r w:rsidRPr="00ED7773">
        <w:rPr>
          <w:bCs w:val="0"/>
        </w:rPr>
        <w:t xml:space="preserve">2/20, 6/20, 3/21 i </w:t>
      </w:r>
      <w:r w:rsidRPr="00ED7773">
        <w:t>5/21-pročišćeni tekst), Gradsko vijeće Grada Slunja na svojoj</w:t>
      </w:r>
      <w:r w:rsidRPr="00ED7773">
        <w:softHyphen/>
      </w:r>
      <w:r w:rsidRPr="00ED7773">
        <w:softHyphen/>
      </w:r>
      <w:r w:rsidRPr="00ED7773">
        <w:softHyphen/>
      </w:r>
      <w:r w:rsidRPr="00ED7773">
        <w:softHyphen/>
      </w:r>
      <w:r w:rsidRPr="00ED7773">
        <w:softHyphen/>
      </w:r>
      <w:r w:rsidRPr="00ED7773">
        <w:softHyphen/>
      </w:r>
      <w:r w:rsidRPr="00ED7773">
        <w:softHyphen/>
      </w:r>
      <w:r w:rsidRPr="00ED7773">
        <w:softHyphen/>
      </w:r>
      <w:r w:rsidRPr="00ED7773">
        <w:softHyphen/>
      </w:r>
      <w:r w:rsidRPr="00ED7773">
        <w:softHyphen/>
        <w:t xml:space="preserve"> . sjednici održanoj dana 202</w:t>
      </w:r>
      <w:r w:rsidR="00DA5C92" w:rsidRPr="00ED7773">
        <w:t>5</w:t>
      </w:r>
      <w:r w:rsidRPr="00ED7773">
        <w:t>. godine, donijelo je</w:t>
      </w:r>
    </w:p>
    <w:p w14:paraId="12422BD0" w14:textId="77777777" w:rsidR="00BB078B" w:rsidRDefault="00BB078B" w:rsidP="00BB078B">
      <w:pPr>
        <w:pStyle w:val="Bezproreda"/>
      </w:pPr>
    </w:p>
    <w:p w14:paraId="0F9775A6" w14:textId="77777777" w:rsidR="00BB078B" w:rsidRPr="00B92024" w:rsidRDefault="00BB078B" w:rsidP="00BB078B">
      <w:pPr>
        <w:pStyle w:val="Bezproreda"/>
      </w:pPr>
    </w:p>
    <w:p w14:paraId="408925CA" w14:textId="77777777" w:rsidR="00BB078B" w:rsidRPr="00D96BD4" w:rsidRDefault="00BB078B" w:rsidP="00BB078B">
      <w:pPr>
        <w:pStyle w:val="Bezproreda"/>
        <w:rPr>
          <w:b/>
          <w:bCs w:val="0"/>
        </w:rPr>
      </w:pPr>
      <w:r w:rsidRPr="00D96BD4">
        <w:rPr>
          <w:b/>
          <w:bCs w:val="0"/>
        </w:rPr>
        <w:t>ODLUKU</w:t>
      </w:r>
    </w:p>
    <w:p w14:paraId="67756B15" w14:textId="55ACF5E4" w:rsidR="00BB078B" w:rsidRDefault="003D473A" w:rsidP="00BB078B">
      <w:pPr>
        <w:pStyle w:val="Bezproreda"/>
        <w:rPr>
          <w:b/>
          <w:bCs w:val="0"/>
        </w:rPr>
      </w:pPr>
      <w:r>
        <w:rPr>
          <w:b/>
          <w:bCs w:val="0"/>
        </w:rPr>
        <w:t xml:space="preserve">određivanju lokacije za izgradnju spomen-obilježja </w:t>
      </w:r>
    </w:p>
    <w:p w14:paraId="389EBC21" w14:textId="7CDE0006" w:rsidR="003D473A" w:rsidRPr="00D96BD4" w:rsidRDefault="003D473A" w:rsidP="00BB078B">
      <w:pPr>
        <w:pStyle w:val="Bezproreda"/>
        <w:rPr>
          <w:b/>
          <w:bCs w:val="0"/>
        </w:rPr>
      </w:pPr>
      <w:r>
        <w:rPr>
          <w:b/>
          <w:bCs w:val="0"/>
        </w:rPr>
        <w:t xml:space="preserve">u Ulici Nikole Turkalja </w:t>
      </w:r>
    </w:p>
    <w:p w14:paraId="1E9A0189" w14:textId="77777777" w:rsidR="00BB078B" w:rsidRPr="00D96BD4" w:rsidRDefault="00BB078B" w:rsidP="00BB078B">
      <w:pPr>
        <w:pStyle w:val="Bezproreda"/>
        <w:rPr>
          <w:b/>
          <w:bCs w:val="0"/>
        </w:rPr>
      </w:pPr>
    </w:p>
    <w:p w14:paraId="0F1B0B00" w14:textId="77777777" w:rsidR="00ED7773" w:rsidRDefault="00ED7773" w:rsidP="00BB078B">
      <w:pPr>
        <w:pStyle w:val="Bezproreda"/>
        <w:rPr>
          <w:b/>
          <w:bCs w:val="0"/>
        </w:rPr>
      </w:pPr>
    </w:p>
    <w:p w14:paraId="1539B6BE" w14:textId="7B3082E8" w:rsidR="00BB078B" w:rsidRPr="00D96BD4" w:rsidRDefault="00BB078B" w:rsidP="00BB078B">
      <w:pPr>
        <w:pStyle w:val="Bezproreda"/>
        <w:rPr>
          <w:b/>
          <w:bCs w:val="0"/>
        </w:rPr>
      </w:pPr>
      <w:r w:rsidRPr="00D96BD4">
        <w:rPr>
          <w:b/>
          <w:bCs w:val="0"/>
        </w:rPr>
        <w:t>I.</w:t>
      </w:r>
    </w:p>
    <w:p w14:paraId="622465EC" w14:textId="5A35D193" w:rsidR="00BB078B" w:rsidRPr="00B92024" w:rsidRDefault="003D473A" w:rsidP="00BB078B">
      <w:pPr>
        <w:pStyle w:val="Bezproreda"/>
        <w:jc w:val="left"/>
        <w:rPr>
          <w:bCs w:val="0"/>
        </w:rPr>
      </w:pPr>
      <w:r>
        <w:rPr>
          <w:bCs w:val="0"/>
        </w:rPr>
        <w:t>Povodom 35. godišnjice raketiranja Ulice Nikole Turkalja postavlja se spomen-obilježje na raskrižju ŽC 3257 i ŽC 3258</w:t>
      </w:r>
      <w:r w:rsidR="00ED7773">
        <w:rPr>
          <w:bCs w:val="0"/>
        </w:rPr>
        <w:t xml:space="preserve"> </w:t>
      </w:r>
      <w:r w:rsidR="00ED7773" w:rsidRPr="00631506">
        <w:rPr>
          <w:rFonts w:eastAsia="Times New Roman" w:cs="Calibri"/>
          <w:color w:val="000000"/>
          <w:lang w:eastAsia="hr-HR"/>
        </w:rPr>
        <w:t>u obliku mramornog križa visine 3 m i širine 1,2 m</w:t>
      </w:r>
      <w:r>
        <w:rPr>
          <w:bCs w:val="0"/>
        </w:rPr>
        <w:t xml:space="preserve">. </w:t>
      </w:r>
    </w:p>
    <w:p w14:paraId="2966F2D7" w14:textId="77777777" w:rsidR="00BB078B" w:rsidRPr="00B92024" w:rsidRDefault="00BB078B" w:rsidP="00BB078B">
      <w:pPr>
        <w:pStyle w:val="Bezproreda"/>
        <w:rPr>
          <w:bCs w:val="0"/>
        </w:rPr>
      </w:pPr>
    </w:p>
    <w:p w14:paraId="231F19E1" w14:textId="77777777" w:rsidR="00ED7773" w:rsidRDefault="00ED7773" w:rsidP="00BB078B">
      <w:pPr>
        <w:pStyle w:val="Bezproreda"/>
        <w:rPr>
          <w:b/>
          <w:bCs w:val="0"/>
        </w:rPr>
      </w:pPr>
    </w:p>
    <w:p w14:paraId="6D7EEF5B" w14:textId="186984FA" w:rsidR="00BB078B" w:rsidRPr="00D96BD4" w:rsidRDefault="00BB078B" w:rsidP="00BB078B">
      <w:pPr>
        <w:pStyle w:val="Bezproreda"/>
        <w:rPr>
          <w:b/>
          <w:bCs w:val="0"/>
        </w:rPr>
      </w:pPr>
      <w:r w:rsidRPr="00D96BD4">
        <w:rPr>
          <w:b/>
          <w:bCs w:val="0"/>
        </w:rPr>
        <w:t>II.</w:t>
      </w:r>
    </w:p>
    <w:p w14:paraId="0E9D90FE" w14:textId="09210BC4" w:rsidR="00BB078B" w:rsidRPr="00B92024" w:rsidRDefault="00BB078B" w:rsidP="00BB078B">
      <w:pPr>
        <w:pStyle w:val="Bezproreda"/>
        <w:jc w:val="both"/>
      </w:pPr>
      <w:r w:rsidRPr="00B92024">
        <w:t>Ova Odluka stu</w:t>
      </w:r>
      <w:r>
        <w:t xml:space="preserve">pa na snagu </w:t>
      </w:r>
      <w:r w:rsidR="003D473A">
        <w:t xml:space="preserve">danom donošenja, a objavit će se u </w:t>
      </w:r>
      <w:r w:rsidRPr="00B92024">
        <w:t xml:space="preserve">„Službenom glasniku Grada Slunja“. </w:t>
      </w:r>
    </w:p>
    <w:p w14:paraId="4DD019E5" w14:textId="77777777" w:rsidR="00BB078B" w:rsidRPr="00B92024" w:rsidRDefault="00BB078B" w:rsidP="00BB078B">
      <w:pPr>
        <w:pStyle w:val="Bezproreda"/>
      </w:pPr>
    </w:p>
    <w:p w14:paraId="437E33D1" w14:textId="77777777" w:rsidR="00BB078B" w:rsidRPr="00B92024" w:rsidRDefault="00BB078B" w:rsidP="00BB078B">
      <w:pPr>
        <w:pStyle w:val="Bezproreda"/>
      </w:pPr>
    </w:p>
    <w:p w14:paraId="5B96B9A8" w14:textId="77777777" w:rsidR="00BB078B" w:rsidRPr="00B92024" w:rsidRDefault="00BB078B" w:rsidP="00BB078B">
      <w:pPr>
        <w:pStyle w:val="Bezproreda"/>
      </w:pPr>
    </w:p>
    <w:p w14:paraId="405D4EFA" w14:textId="77777777" w:rsidR="00BB078B" w:rsidRPr="00B92024" w:rsidRDefault="00BB078B" w:rsidP="00BB078B">
      <w:pPr>
        <w:pStyle w:val="Bezproreda"/>
      </w:pPr>
      <w:r w:rsidRPr="00B92024">
        <w:tab/>
      </w:r>
      <w:r w:rsidRPr="00B92024">
        <w:tab/>
      </w:r>
      <w:r w:rsidRPr="00B92024">
        <w:tab/>
      </w:r>
      <w:r w:rsidRPr="00B92024">
        <w:tab/>
      </w:r>
      <w:r w:rsidRPr="00B92024">
        <w:tab/>
      </w:r>
      <w:r w:rsidRPr="00B92024">
        <w:tab/>
      </w:r>
      <w:r w:rsidRPr="00B92024">
        <w:tab/>
        <w:t xml:space="preserve">       PREDSJEDNIK </w:t>
      </w:r>
    </w:p>
    <w:p w14:paraId="56ABAAB4" w14:textId="74BC6E58" w:rsidR="00BB078B" w:rsidRPr="00B92024" w:rsidRDefault="00BB078B" w:rsidP="00BB078B">
      <w:pPr>
        <w:pStyle w:val="Bezproreda"/>
      </w:pPr>
      <w:r w:rsidRPr="00B92024">
        <w:tab/>
      </w:r>
      <w:r w:rsidRPr="00B92024">
        <w:tab/>
      </w:r>
      <w:r w:rsidRPr="00B92024">
        <w:tab/>
      </w:r>
      <w:r w:rsidRPr="00B92024">
        <w:tab/>
      </w:r>
      <w:r w:rsidRPr="00B92024">
        <w:tab/>
      </w:r>
      <w:r w:rsidRPr="00B92024">
        <w:tab/>
        <w:t xml:space="preserve">             </w:t>
      </w:r>
      <w:r>
        <w:t xml:space="preserve">    </w:t>
      </w:r>
      <w:r w:rsidRPr="00B92024">
        <w:t xml:space="preserve">GRADSKOG VIJEĆA: </w:t>
      </w:r>
    </w:p>
    <w:p w14:paraId="12C0AC16" w14:textId="77777777" w:rsidR="00BB078B" w:rsidRPr="00B92024" w:rsidRDefault="00BB078B" w:rsidP="00BB078B">
      <w:pPr>
        <w:pStyle w:val="Bezproreda"/>
      </w:pPr>
    </w:p>
    <w:p w14:paraId="049682AA" w14:textId="77777777" w:rsidR="00BB078B" w:rsidRPr="00B92024" w:rsidRDefault="00BB078B" w:rsidP="00BB07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B92024">
        <w:t xml:space="preserve">  </w:t>
      </w:r>
      <w:r>
        <w:t>Jure Katić</w:t>
      </w:r>
    </w:p>
    <w:p w14:paraId="1D1F6FDA" w14:textId="77777777" w:rsidR="00BB078B" w:rsidRPr="00B92024" w:rsidRDefault="00BB078B" w:rsidP="00BB078B">
      <w:pPr>
        <w:pStyle w:val="Bezproreda"/>
      </w:pPr>
    </w:p>
    <w:p w14:paraId="5A12CB98" w14:textId="77777777" w:rsidR="00BB078B" w:rsidRPr="00B92024" w:rsidRDefault="00BB078B" w:rsidP="00BB078B">
      <w:pPr>
        <w:pStyle w:val="Bezproreda"/>
      </w:pPr>
    </w:p>
    <w:p w14:paraId="1E197869" w14:textId="77777777" w:rsidR="00BB078B" w:rsidRDefault="00BB078B" w:rsidP="00BB078B">
      <w:pPr>
        <w:pStyle w:val="Bezproreda"/>
      </w:pPr>
    </w:p>
    <w:p w14:paraId="39B1AB57" w14:textId="77777777" w:rsidR="00676C0D" w:rsidRPr="00B92024" w:rsidRDefault="00676C0D" w:rsidP="00BB078B">
      <w:pPr>
        <w:pStyle w:val="Bezproreda"/>
      </w:pPr>
    </w:p>
    <w:p w14:paraId="522D2717" w14:textId="77777777" w:rsidR="00BB078B" w:rsidRPr="00B92024" w:rsidRDefault="00BB078B" w:rsidP="00BB078B">
      <w:pPr>
        <w:pStyle w:val="Bezproreda"/>
      </w:pPr>
    </w:p>
    <w:p w14:paraId="29417A1E" w14:textId="77777777" w:rsidR="00BB078B" w:rsidRPr="00B92024" w:rsidRDefault="00BB078B" w:rsidP="00BB078B">
      <w:pPr>
        <w:pStyle w:val="Bezproreda"/>
      </w:pPr>
    </w:p>
    <w:p w14:paraId="4FF6A5CB" w14:textId="77777777" w:rsidR="00BB078B" w:rsidRDefault="00BB078B" w:rsidP="00BB078B">
      <w:pPr>
        <w:pStyle w:val="Bezproreda"/>
      </w:pPr>
    </w:p>
    <w:p w14:paraId="44432EDE" w14:textId="77777777" w:rsidR="00BB078B" w:rsidRDefault="00BB078B" w:rsidP="00BB078B">
      <w:pPr>
        <w:pStyle w:val="Bezproreda"/>
      </w:pPr>
    </w:p>
    <w:p w14:paraId="6069D77C" w14:textId="77777777" w:rsidR="00BB078B" w:rsidRDefault="00BB078B" w:rsidP="00BB078B">
      <w:pPr>
        <w:pStyle w:val="Bezproreda"/>
      </w:pPr>
    </w:p>
    <w:p w14:paraId="348E4C7C" w14:textId="77777777" w:rsidR="00572E00" w:rsidRDefault="00572E00" w:rsidP="00BB078B">
      <w:pPr>
        <w:pStyle w:val="Bezproreda"/>
      </w:pPr>
    </w:p>
    <w:p w14:paraId="23CC6EC5" w14:textId="77777777" w:rsidR="00572E00" w:rsidRDefault="00572E00" w:rsidP="00BB078B">
      <w:pPr>
        <w:pStyle w:val="Bezproreda"/>
      </w:pPr>
    </w:p>
    <w:p w14:paraId="5D19F68C" w14:textId="77777777" w:rsidR="00572E00" w:rsidRDefault="00572E00" w:rsidP="00BB078B">
      <w:pPr>
        <w:pStyle w:val="Bezproreda"/>
      </w:pPr>
    </w:p>
    <w:p w14:paraId="4DEEE066" w14:textId="77777777" w:rsidR="00572E00" w:rsidRDefault="00572E00" w:rsidP="00BB078B">
      <w:pPr>
        <w:pStyle w:val="Bezproreda"/>
      </w:pPr>
    </w:p>
    <w:p w14:paraId="506F39B0" w14:textId="77777777" w:rsidR="00572E00" w:rsidRDefault="00572E00" w:rsidP="00BB078B">
      <w:pPr>
        <w:pStyle w:val="Bezproreda"/>
      </w:pPr>
    </w:p>
    <w:p w14:paraId="14F5E93A" w14:textId="77777777" w:rsidR="00572E00" w:rsidRDefault="00572E00" w:rsidP="00BB078B">
      <w:pPr>
        <w:pStyle w:val="Bezproreda"/>
      </w:pPr>
    </w:p>
    <w:p w14:paraId="7BA9658F" w14:textId="77777777" w:rsidR="00572E00" w:rsidRDefault="00572E00" w:rsidP="00BB078B">
      <w:pPr>
        <w:pStyle w:val="Bezproreda"/>
      </w:pPr>
    </w:p>
    <w:p w14:paraId="1266505A" w14:textId="77777777" w:rsidR="00572E00" w:rsidRDefault="00572E00" w:rsidP="00BB078B">
      <w:pPr>
        <w:pStyle w:val="Bezproreda"/>
      </w:pPr>
    </w:p>
    <w:p w14:paraId="185A026D" w14:textId="77777777" w:rsidR="00572E00" w:rsidRPr="00572E00" w:rsidRDefault="00572E00" w:rsidP="00572E00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501BD9DA" w14:textId="77777777" w:rsidR="00572E00" w:rsidRPr="00572E00" w:rsidRDefault="00572E00" w:rsidP="00572E00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  <w:lang w:val="hr-HR"/>
        </w:rPr>
      </w:pPr>
      <w:r w:rsidRPr="00572E00">
        <w:rPr>
          <w:rFonts w:ascii="Verdana" w:hAnsi="Verdana" w:cs="Arial"/>
          <w:b/>
          <w:sz w:val="20"/>
          <w:szCs w:val="20"/>
          <w:lang w:val="hr-HR"/>
        </w:rPr>
        <w:t xml:space="preserve">Obrazloženje Odluke o određivanju lokacije za izgradnju spomen-obilježja </w:t>
      </w:r>
    </w:p>
    <w:p w14:paraId="57815A42" w14:textId="77777777" w:rsidR="00572E00" w:rsidRPr="00572E00" w:rsidRDefault="00572E00" w:rsidP="00572E00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  <w:lang w:val="hr-HR"/>
        </w:rPr>
      </w:pPr>
      <w:r w:rsidRPr="00572E00">
        <w:rPr>
          <w:rFonts w:ascii="Verdana" w:hAnsi="Verdana" w:cs="Arial"/>
          <w:b/>
          <w:sz w:val="20"/>
          <w:szCs w:val="20"/>
          <w:lang w:val="hr-HR"/>
        </w:rPr>
        <w:t>u Ulici Nikole Turkalja</w:t>
      </w:r>
    </w:p>
    <w:p w14:paraId="18707C8E" w14:textId="77777777" w:rsidR="00572E00" w:rsidRPr="00572E00" w:rsidRDefault="00572E00" w:rsidP="00572E00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2E67209D" w14:textId="77777777" w:rsidR="00572E00" w:rsidRPr="00572E00" w:rsidRDefault="00572E00" w:rsidP="00572E00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455AF662" w14:textId="77777777" w:rsidR="00572E00" w:rsidRPr="00572E00" w:rsidRDefault="00572E00" w:rsidP="00572E00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4DAAF527" w14:textId="77777777" w:rsidR="00572E00" w:rsidRPr="00572E00" w:rsidRDefault="00572E00" w:rsidP="00572E00">
      <w:pPr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</w:pPr>
      <w:r w:rsidRPr="00572E00"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  <w:t xml:space="preserve">Ulica Nikole Turkalja  tijekom 1991. godine bila je česta meta avionskih napada i raketiranja od strane JNA. U znak sjećanja i zahvalnosti jer u silnim napadima i avionskim naletima nitko od stanovnika iz Ulice nije smrtno stradao, planira se postaviti spomen-obilježe u obliku mramornog križa visine 3 m i širine 1,2 m. </w:t>
      </w:r>
    </w:p>
    <w:p w14:paraId="328BB40F" w14:textId="77777777" w:rsidR="00572E00" w:rsidRPr="00572E00" w:rsidRDefault="00572E00" w:rsidP="00572E00">
      <w:pPr>
        <w:spacing w:after="0" w:line="240" w:lineRule="auto"/>
        <w:jc w:val="both"/>
        <w:rPr>
          <w:rFonts w:ascii="Verdana" w:eastAsia="Times New Roman" w:hAnsi="Verdana" w:cs="Calibri"/>
          <w:strike/>
          <w:color w:val="000000"/>
          <w:sz w:val="20"/>
          <w:szCs w:val="20"/>
          <w:lang w:val="hr-HR" w:eastAsia="hr-HR"/>
        </w:rPr>
      </w:pPr>
    </w:p>
    <w:p w14:paraId="34876397" w14:textId="77777777" w:rsidR="00572E00" w:rsidRPr="00572E00" w:rsidRDefault="00572E00" w:rsidP="00572E00">
      <w:pPr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</w:pPr>
      <w:r w:rsidRPr="00572E00"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  <w:t xml:space="preserve">Kao primjerena površina za postavljanje spomen-obilježja, zbog svog položaja (gleda prema Ulici Nikole Turkalja, nalazi se na vidljivom mjestu, neće utjecati na sigurnost prometa), pokazao se zeleni otok na raskrižju županijskih cesta ŽC 3257 i ŽC 3258. </w:t>
      </w:r>
    </w:p>
    <w:p w14:paraId="49045DEA" w14:textId="77777777" w:rsidR="00572E00" w:rsidRPr="00572E00" w:rsidRDefault="00572E00" w:rsidP="00572E00">
      <w:pPr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</w:pPr>
    </w:p>
    <w:p w14:paraId="4793AD7A" w14:textId="77777777" w:rsidR="00572E00" w:rsidRPr="00572E00" w:rsidRDefault="00572E00" w:rsidP="00572E00">
      <w:pPr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</w:pPr>
      <w:r w:rsidRPr="00572E00"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  <w:t xml:space="preserve">U prilogu se nalazi karta s označenim područjem na kojemu bi se spomen-obilježje postavilo, kao i nacrt samog spomen obilježja. </w:t>
      </w:r>
    </w:p>
    <w:p w14:paraId="07730880" w14:textId="77777777" w:rsidR="00572E00" w:rsidRPr="00572E00" w:rsidRDefault="00572E00" w:rsidP="00572E00">
      <w:pPr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</w:pPr>
    </w:p>
    <w:p w14:paraId="6319CE8B" w14:textId="77777777" w:rsidR="00572E00" w:rsidRPr="00572E00" w:rsidRDefault="00572E00" w:rsidP="00572E00">
      <w:pPr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</w:pPr>
      <w:r w:rsidRPr="00572E00"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  <w:t>Izradu i postavljanje spomen-obilježja namjeravamo prijaviti na javni poziv Ministarstva hrvatskih branitelja.</w:t>
      </w:r>
    </w:p>
    <w:p w14:paraId="7015A59A" w14:textId="77777777" w:rsidR="00572E00" w:rsidRPr="00572E00" w:rsidRDefault="00572E00" w:rsidP="00572E00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val="hr-HR" w:eastAsia="hr-HR"/>
        </w:rPr>
      </w:pPr>
    </w:p>
    <w:p w14:paraId="097EEF7F" w14:textId="77777777" w:rsidR="00572E00" w:rsidRPr="00572E00" w:rsidRDefault="00572E00" w:rsidP="00572E00">
      <w:pPr>
        <w:spacing w:after="0" w:line="240" w:lineRule="auto"/>
        <w:rPr>
          <w:rFonts w:ascii="Verdana" w:hAnsi="Verdana" w:cs="Arial"/>
          <w:sz w:val="20"/>
          <w:szCs w:val="20"/>
          <w:lang w:val="hr-HR"/>
        </w:rPr>
      </w:pPr>
    </w:p>
    <w:p w14:paraId="65B69A00" w14:textId="77777777" w:rsidR="00572E00" w:rsidRPr="00572E00" w:rsidRDefault="00572E00" w:rsidP="00572E00">
      <w:pPr>
        <w:spacing w:after="0" w:line="240" w:lineRule="auto"/>
        <w:ind w:left="4950" w:hanging="450"/>
        <w:rPr>
          <w:rFonts w:ascii="Verdana" w:hAnsi="Verdana"/>
          <w:sz w:val="20"/>
          <w:szCs w:val="20"/>
          <w:lang w:val="hr-HR"/>
        </w:rPr>
      </w:pPr>
      <w:r w:rsidRPr="00572E00">
        <w:rPr>
          <w:rFonts w:ascii="Verdana" w:hAnsi="Verdana"/>
          <w:sz w:val="20"/>
          <w:szCs w:val="20"/>
          <w:lang w:val="hr-HR"/>
        </w:rPr>
        <w:t xml:space="preserve">                      Voditeljica Odsjeka</w:t>
      </w:r>
    </w:p>
    <w:p w14:paraId="293EDB0D" w14:textId="77777777" w:rsidR="00572E00" w:rsidRPr="00572E00" w:rsidRDefault="00572E00" w:rsidP="00572E00">
      <w:pPr>
        <w:spacing w:after="0" w:line="240" w:lineRule="auto"/>
        <w:ind w:left="4956"/>
        <w:jc w:val="center"/>
        <w:rPr>
          <w:rFonts w:ascii="Verdana" w:hAnsi="Verdana"/>
          <w:sz w:val="20"/>
          <w:szCs w:val="20"/>
          <w:lang w:val="hr-HR"/>
        </w:rPr>
      </w:pPr>
      <w:r w:rsidRPr="00572E00">
        <w:rPr>
          <w:rFonts w:ascii="Verdana" w:hAnsi="Verdana"/>
          <w:sz w:val="20"/>
          <w:szCs w:val="20"/>
          <w:lang w:val="hr-HR"/>
        </w:rPr>
        <w:t>za društvene djelatnosti, javnu nabavu,      opće i imovinsko-pravne poslove:</w:t>
      </w:r>
    </w:p>
    <w:p w14:paraId="6B664E86" w14:textId="77777777" w:rsidR="00572E00" w:rsidRPr="00572E00" w:rsidRDefault="00572E00" w:rsidP="00572E00">
      <w:pPr>
        <w:spacing w:after="0" w:line="240" w:lineRule="auto"/>
        <w:ind w:left="4956"/>
        <w:jc w:val="center"/>
        <w:rPr>
          <w:rFonts w:ascii="Verdana" w:hAnsi="Verdana"/>
          <w:sz w:val="20"/>
          <w:szCs w:val="20"/>
          <w:lang w:val="hr-HR"/>
        </w:rPr>
      </w:pPr>
    </w:p>
    <w:p w14:paraId="4EDF4B7D" w14:textId="77777777" w:rsidR="00572E00" w:rsidRPr="00572E00" w:rsidRDefault="00572E00" w:rsidP="00572E00">
      <w:pPr>
        <w:spacing w:after="0" w:line="240" w:lineRule="auto"/>
        <w:rPr>
          <w:rFonts w:ascii="Verdana" w:hAnsi="Verdana"/>
          <w:sz w:val="20"/>
          <w:szCs w:val="20"/>
          <w:lang w:val="hr-HR"/>
        </w:rPr>
      </w:pPr>
      <w:r w:rsidRPr="00572E00">
        <w:rPr>
          <w:rFonts w:ascii="Verdana" w:hAnsi="Verdana"/>
          <w:sz w:val="20"/>
          <w:szCs w:val="20"/>
          <w:lang w:val="hr-HR"/>
        </w:rPr>
        <w:tab/>
      </w:r>
      <w:r w:rsidRPr="00572E00">
        <w:rPr>
          <w:rFonts w:ascii="Verdana" w:hAnsi="Verdana"/>
          <w:sz w:val="20"/>
          <w:szCs w:val="20"/>
          <w:lang w:val="hr-HR"/>
        </w:rPr>
        <w:tab/>
      </w:r>
      <w:r w:rsidRPr="00572E00">
        <w:rPr>
          <w:rFonts w:ascii="Verdana" w:hAnsi="Verdana"/>
          <w:sz w:val="20"/>
          <w:szCs w:val="20"/>
          <w:lang w:val="hr-HR"/>
        </w:rPr>
        <w:tab/>
      </w:r>
      <w:r w:rsidRPr="00572E00">
        <w:rPr>
          <w:rFonts w:ascii="Verdana" w:hAnsi="Verdana"/>
          <w:sz w:val="20"/>
          <w:szCs w:val="20"/>
          <w:lang w:val="hr-HR"/>
        </w:rPr>
        <w:tab/>
      </w:r>
      <w:r w:rsidRPr="00572E00">
        <w:rPr>
          <w:rFonts w:ascii="Verdana" w:hAnsi="Verdana"/>
          <w:sz w:val="20"/>
          <w:szCs w:val="20"/>
          <w:lang w:val="hr-HR"/>
        </w:rPr>
        <w:tab/>
      </w:r>
      <w:r w:rsidRPr="00572E00">
        <w:rPr>
          <w:rFonts w:ascii="Verdana" w:hAnsi="Verdana"/>
          <w:sz w:val="20"/>
          <w:szCs w:val="20"/>
          <w:lang w:val="hr-HR"/>
        </w:rPr>
        <w:tab/>
      </w:r>
      <w:r w:rsidRPr="00572E00">
        <w:rPr>
          <w:rFonts w:ascii="Verdana" w:hAnsi="Verdana"/>
          <w:sz w:val="20"/>
          <w:szCs w:val="20"/>
          <w:lang w:val="hr-HR"/>
        </w:rPr>
        <w:tab/>
        <w:t xml:space="preserve">        Renata Božičević </w:t>
      </w:r>
      <w:proofErr w:type="spellStart"/>
      <w:r w:rsidRPr="00572E00">
        <w:rPr>
          <w:rFonts w:ascii="Verdana" w:hAnsi="Verdana"/>
          <w:sz w:val="20"/>
          <w:szCs w:val="20"/>
          <w:lang w:val="hr-HR"/>
        </w:rPr>
        <w:t>dipl.oec</w:t>
      </w:r>
      <w:proofErr w:type="spellEnd"/>
      <w:r w:rsidRPr="00572E00">
        <w:rPr>
          <w:rFonts w:ascii="Verdana" w:hAnsi="Verdana"/>
          <w:sz w:val="20"/>
          <w:szCs w:val="20"/>
          <w:lang w:val="hr-HR"/>
        </w:rPr>
        <w:t>., v.r.</w:t>
      </w:r>
    </w:p>
    <w:p w14:paraId="675FC7F5" w14:textId="77777777" w:rsidR="00572E00" w:rsidRPr="00572E00" w:rsidRDefault="00572E00" w:rsidP="00572E00">
      <w:pPr>
        <w:spacing w:after="0" w:line="240" w:lineRule="auto"/>
        <w:jc w:val="both"/>
        <w:rPr>
          <w:lang w:val="hr-HR"/>
        </w:rPr>
      </w:pPr>
    </w:p>
    <w:p w14:paraId="0593E1B3" w14:textId="77777777" w:rsidR="00572E00" w:rsidRDefault="00572E00" w:rsidP="00BB078B">
      <w:pPr>
        <w:pStyle w:val="Bezproreda"/>
      </w:pPr>
    </w:p>
    <w:p w14:paraId="426D8AFC" w14:textId="77777777" w:rsidR="00572E00" w:rsidRDefault="00572E00" w:rsidP="00572E00">
      <w:pPr>
        <w:pStyle w:val="Bezproreda"/>
        <w:jc w:val="left"/>
      </w:pPr>
    </w:p>
    <w:sectPr w:rsidR="00572E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4DA3"/>
    <w:multiLevelType w:val="hybridMultilevel"/>
    <w:tmpl w:val="86365950"/>
    <w:lvl w:ilvl="0" w:tplc="57E437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50BE3"/>
    <w:multiLevelType w:val="hybridMultilevel"/>
    <w:tmpl w:val="44BC5E1E"/>
    <w:lvl w:ilvl="0" w:tplc="3BE2C9E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94CD5"/>
    <w:multiLevelType w:val="hybridMultilevel"/>
    <w:tmpl w:val="B916FCC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45FAF"/>
    <w:multiLevelType w:val="hybridMultilevel"/>
    <w:tmpl w:val="61B2622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B1060"/>
    <w:multiLevelType w:val="hybridMultilevel"/>
    <w:tmpl w:val="B220E72A"/>
    <w:lvl w:ilvl="0" w:tplc="D61EB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C207C9"/>
    <w:multiLevelType w:val="hybridMultilevel"/>
    <w:tmpl w:val="A45852E8"/>
    <w:lvl w:ilvl="0" w:tplc="D61EB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079F0"/>
    <w:multiLevelType w:val="hybridMultilevel"/>
    <w:tmpl w:val="145EDCA0"/>
    <w:lvl w:ilvl="0" w:tplc="D61EB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EA5E2E"/>
    <w:multiLevelType w:val="hybridMultilevel"/>
    <w:tmpl w:val="97726686"/>
    <w:lvl w:ilvl="0" w:tplc="D61EB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614CC"/>
    <w:multiLevelType w:val="hybridMultilevel"/>
    <w:tmpl w:val="86CE1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6EEA"/>
    <w:multiLevelType w:val="hybridMultilevel"/>
    <w:tmpl w:val="FF760EB2"/>
    <w:lvl w:ilvl="0" w:tplc="C1568F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1E1440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790100">
    <w:abstractNumId w:val="0"/>
  </w:num>
  <w:num w:numId="2" w16cid:durableId="1594626963">
    <w:abstractNumId w:val="0"/>
  </w:num>
  <w:num w:numId="3" w16cid:durableId="762728386">
    <w:abstractNumId w:val="3"/>
  </w:num>
  <w:num w:numId="4" w16cid:durableId="2099280604">
    <w:abstractNumId w:val="1"/>
  </w:num>
  <w:num w:numId="5" w16cid:durableId="694116191">
    <w:abstractNumId w:val="8"/>
  </w:num>
  <w:num w:numId="6" w16cid:durableId="413821081">
    <w:abstractNumId w:val="7"/>
  </w:num>
  <w:num w:numId="7" w16cid:durableId="83112947">
    <w:abstractNumId w:val="4"/>
  </w:num>
  <w:num w:numId="8" w16cid:durableId="1072431946">
    <w:abstractNumId w:val="5"/>
  </w:num>
  <w:num w:numId="9" w16cid:durableId="1393767551">
    <w:abstractNumId w:val="9"/>
  </w:num>
  <w:num w:numId="10" w16cid:durableId="702829920">
    <w:abstractNumId w:val="6"/>
  </w:num>
  <w:num w:numId="11" w16cid:durableId="383649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E8C"/>
    <w:rsid w:val="00062919"/>
    <w:rsid w:val="00081F67"/>
    <w:rsid w:val="000E75E4"/>
    <w:rsid w:val="001A1EE7"/>
    <w:rsid w:val="00220E69"/>
    <w:rsid w:val="00232B5E"/>
    <w:rsid w:val="00266EA4"/>
    <w:rsid w:val="002E513A"/>
    <w:rsid w:val="00354039"/>
    <w:rsid w:val="003878C8"/>
    <w:rsid w:val="003B1A3B"/>
    <w:rsid w:val="003D473A"/>
    <w:rsid w:val="003E79C8"/>
    <w:rsid w:val="004619E7"/>
    <w:rsid w:val="004704E8"/>
    <w:rsid w:val="00532952"/>
    <w:rsid w:val="0054346B"/>
    <w:rsid w:val="00544D18"/>
    <w:rsid w:val="00572E00"/>
    <w:rsid w:val="00574F41"/>
    <w:rsid w:val="00676C0D"/>
    <w:rsid w:val="006A6C7C"/>
    <w:rsid w:val="006F0EDD"/>
    <w:rsid w:val="007110C1"/>
    <w:rsid w:val="007A5E8C"/>
    <w:rsid w:val="007B2BEC"/>
    <w:rsid w:val="00826E45"/>
    <w:rsid w:val="0083774C"/>
    <w:rsid w:val="0085041B"/>
    <w:rsid w:val="00887234"/>
    <w:rsid w:val="008E7274"/>
    <w:rsid w:val="009179DF"/>
    <w:rsid w:val="00921468"/>
    <w:rsid w:val="00925000"/>
    <w:rsid w:val="009866A3"/>
    <w:rsid w:val="009D1EDA"/>
    <w:rsid w:val="00AB2617"/>
    <w:rsid w:val="00AC1756"/>
    <w:rsid w:val="00B0249C"/>
    <w:rsid w:val="00BB078B"/>
    <w:rsid w:val="00BD1A53"/>
    <w:rsid w:val="00C033E4"/>
    <w:rsid w:val="00C141A2"/>
    <w:rsid w:val="00C6146E"/>
    <w:rsid w:val="00C72C73"/>
    <w:rsid w:val="00CD4D20"/>
    <w:rsid w:val="00DA5C92"/>
    <w:rsid w:val="00DC50E8"/>
    <w:rsid w:val="00E04242"/>
    <w:rsid w:val="00E101A2"/>
    <w:rsid w:val="00EA01C7"/>
    <w:rsid w:val="00ED7773"/>
    <w:rsid w:val="00F51550"/>
    <w:rsid w:val="00FB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FE58"/>
  <w15:chartTrackingRefBased/>
  <w15:docId w15:val="{B471B7C9-344D-4064-A9BB-E25DE93C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E8C"/>
    <w:pPr>
      <w:spacing w:after="200" w:line="276" w:lineRule="auto"/>
    </w:pPr>
    <w:rPr>
      <w:rFonts w:ascii="Calibri" w:eastAsia="Calibri" w:hAnsi="Calibri" w:cs="Times New Roman"/>
      <w:kern w:val="0"/>
      <w:lang w:val="pt-B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A5E8C"/>
    <w:pPr>
      <w:spacing w:after="0" w:line="240" w:lineRule="auto"/>
      <w:jc w:val="center"/>
    </w:pPr>
    <w:rPr>
      <w:rFonts w:ascii="Verdana" w:eastAsia="Calibri" w:hAnsi="Verdana" w:cs="Times New Roman"/>
      <w:bCs/>
      <w:kern w:val="0"/>
      <w:sz w:val="20"/>
      <w:szCs w:val="20"/>
      <w14:ligatures w14:val="none"/>
    </w:rPr>
  </w:style>
  <w:style w:type="character" w:styleId="Hiperveza">
    <w:name w:val="Hyperlink"/>
    <w:basedOn w:val="Zadanifontodlomka"/>
    <w:uiPriority w:val="99"/>
    <w:semiHidden/>
    <w:unhideWhenUsed/>
    <w:rsid w:val="008E7274"/>
    <w:rPr>
      <w:color w:val="0000FF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0E75E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E75E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E75E4"/>
    <w:rPr>
      <w:rFonts w:ascii="Calibri" w:eastAsia="Calibri" w:hAnsi="Calibri" w:cs="Times New Roman"/>
      <w:kern w:val="0"/>
      <w:sz w:val="20"/>
      <w:szCs w:val="20"/>
      <w:lang w:val="pt-BR"/>
      <w14:ligatures w14:val="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E75E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E75E4"/>
    <w:rPr>
      <w:rFonts w:ascii="Calibri" w:eastAsia="Calibri" w:hAnsi="Calibri" w:cs="Times New Roman"/>
      <w:b/>
      <w:bCs/>
      <w:kern w:val="0"/>
      <w:sz w:val="20"/>
      <w:szCs w:val="20"/>
      <w:lang w:val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9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Mateša</dc:creator>
  <cp:keywords/>
  <dc:description/>
  <cp:lastModifiedBy>Dragoslava Cindrić</cp:lastModifiedBy>
  <cp:revision>4</cp:revision>
  <cp:lastPrinted>2024-12-05T12:57:00Z</cp:lastPrinted>
  <dcterms:created xsi:type="dcterms:W3CDTF">2026-04-13T12:42:00Z</dcterms:created>
  <dcterms:modified xsi:type="dcterms:W3CDTF">2026-04-13T12:50:00Z</dcterms:modified>
</cp:coreProperties>
</file>